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B4B33" w14:textId="693A66DC" w:rsidR="00BB34BC" w:rsidRPr="00E14414" w:rsidRDefault="00B25244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Louise Seaman Bechtel Visiting Travel Grants</w:t>
      </w:r>
    </w:p>
    <w:p w14:paraId="0D6AEE9E" w14:textId="3A77531D" w:rsidR="00BB34BC" w:rsidRPr="00BE6E0E" w:rsidRDefault="009816B1" w:rsidP="006778D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B25244" w:rsidRPr="000E0359">
          <w:rPr>
            <w:rStyle w:val="Hyperlink"/>
            <w:rFonts w:ascii="Times New Roman" w:hAnsi="Times New Roman" w:cs="Times New Roman"/>
            <w:sz w:val="24"/>
            <w:szCs w:val="24"/>
          </w:rPr>
          <w:t>http://cms.uflib.ufl.edu/baldwin</w:t>
        </w:r>
      </w:hyperlink>
      <w:r w:rsidR="00B252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968961" w14:textId="77777777" w:rsidR="002214F5" w:rsidRPr="00BB34BC" w:rsidRDefault="002214F5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57BE80" w14:textId="04736657" w:rsidR="007760A8" w:rsidRDefault="007760A8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The Baldwin Library of Historical Children’s Literature at the University of Florida is offering travel grants </w:t>
      </w:r>
      <w:r w:rsidRPr="00BE6E0E">
        <w:rPr>
          <w:rFonts w:ascii="Times New Roman" w:hAnsi="Times New Roman" w:cs="Times New Roman"/>
          <w:sz w:val="24"/>
          <w:szCs w:val="24"/>
        </w:rPr>
        <w:t>up to</w:t>
      </w:r>
      <w:r>
        <w:rPr>
          <w:rFonts w:ascii="Times New Roman" w:hAnsi="Times New Roman" w:cs="Times New Roman"/>
          <w:sz w:val="24"/>
          <w:szCs w:val="24"/>
        </w:rPr>
        <w:t xml:space="preserve"> $1,500 for US residents and</w:t>
      </w:r>
      <w:r w:rsidRPr="00BE6E0E">
        <w:rPr>
          <w:rFonts w:ascii="Times New Roman" w:hAnsi="Times New Roman" w:cs="Times New Roman"/>
          <w:sz w:val="24"/>
          <w:szCs w:val="24"/>
        </w:rPr>
        <w:t xml:space="preserve"> </w:t>
      </w:r>
      <w:r w:rsidRPr="00BE6E0E">
        <w:rPr>
          <w:rFonts w:ascii="Times New Roman" w:hAnsi="Times New Roman" w:cs="Times New Roman"/>
          <w:spacing w:val="-1"/>
          <w:sz w:val="24"/>
          <w:szCs w:val="24"/>
        </w:rPr>
        <w:t>$2,500</w:t>
      </w:r>
      <w:r w:rsidR="00406FD1">
        <w:rPr>
          <w:rFonts w:ascii="Times New Roman" w:hAnsi="Times New Roman" w:cs="Times New Roman"/>
          <w:spacing w:val="-1"/>
          <w:sz w:val="24"/>
          <w:szCs w:val="24"/>
        </w:rPr>
        <w:t xml:space="preserve"> (not inclusive of taxes)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for international residents</w:t>
      </w:r>
      <w:r w:rsidRPr="00BE6E0E">
        <w:rPr>
          <w:rFonts w:ascii="Times New Roman" w:hAnsi="Times New Roman" w:cs="Times New Roman"/>
          <w:sz w:val="24"/>
          <w:szCs w:val="24"/>
        </w:rPr>
        <w:t xml:space="preserve"> to </w:t>
      </w:r>
      <w:r w:rsidRPr="00BE6E0E">
        <w:rPr>
          <w:rFonts w:ascii="Times New Roman" w:hAnsi="Times New Roman" w:cs="Times New Roman"/>
          <w:spacing w:val="-1"/>
          <w:sz w:val="24"/>
          <w:szCs w:val="24"/>
        </w:rPr>
        <w:t>undertake</w:t>
      </w:r>
      <w:r w:rsidRPr="00BE6E0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research </w:t>
      </w:r>
      <w:r w:rsidR="00932ECA">
        <w:rPr>
          <w:rFonts w:ascii="Times New Roman" w:hAnsi="Times New Roman" w:cs="Times New Roman"/>
          <w:sz w:val="24"/>
          <w:szCs w:val="24"/>
        </w:rPr>
        <w:t>from August 2019 – June 2020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="00932ECA" w:rsidRPr="00932ECA">
        <w:rPr>
          <w:rFonts w:ascii="Times New Roman" w:hAnsi="Times New Roman" w:cs="Times New Roman"/>
          <w:b/>
          <w:spacing w:val="-1"/>
          <w:sz w:val="24"/>
          <w:szCs w:val="24"/>
        </w:rPr>
        <w:t>Applications are due July 10, 2019.</w:t>
      </w:r>
    </w:p>
    <w:p w14:paraId="4266FDC3" w14:textId="77777777" w:rsidR="007760A8" w:rsidRDefault="007760A8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013818E2" w14:textId="3ECA874B" w:rsidR="00CD20FA" w:rsidRDefault="007760A8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The Baldwin Library of Historical Children’s Literature is one of the largest collections of Anglo-American children’s literature in the worl</w:t>
      </w:r>
      <w:r w:rsidR="00C61F9D">
        <w:rPr>
          <w:rFonts w:ascii="Times New Roman" w:hAnsi="Times New Roman" w:cs="Times New Roman"/>
          <w:spacing w:val="-1"/>
          <w:sz w:val="24"/>
          <w:szCs w:val="24"/>
        </w:rPr>
        <w:t>d, and known for its emphasis on comparative editions. Particular</w:t>
      </w:r>
      <w:r w:rsidR="00406FD1">
        <w:rPr>
          <w:rFonts w:ascii="Times New Roman" w:hAnsi="Times New Roman" w:cs="Times New Roman"/>
          <w:spacing w:val="-1"/>
          <w:sz w:val="24"/>
          <w:szCs w:val="24"/>
        </w:rPr>
        <w:t xml:space="preserve"> strengths of the collection include</w:t>
      </w:r>
      <w:r w:rsidR="00C61F9D">
        <w:rPr>
          <w:rFonts w:ascii="Times New Roman" w:hAnsi="Times New Roman" w:cs="Times New Roman"/>
          <w:spacing w:val="-1"/>
          <w:sz w:val="24"/>
          <w:szCs w:val="24"/>
        </w:rPr>
        <w:t xml:space="preserve"> marginalia and inscriptions, women and science, movable books, education</w:t>
      </w:r>
      <w:r w:rsidR="00D5661A">
        <w:rPr>
          <w:rFonts w:ascii="Times New Roman" w:hAnsi="Times New Roman" w:cs="Times New Roman"/>
          <w:spacing w:val="-1"/>
          <w:sz w:val="24"/>
          <w:szCs w:val="24"/>
        </w:rPr>
        <w:t>, and 20</w:t>
      </w:r>
      <w:r w:rsidR="00D5661A" w:rsidRPr="00D5661A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>th</w:t>
      </w:r>
      <w:r w:rsidR="00D5661A">
        <w:rPr>
          <w:rFonts w:ascii="Times New Roman" w:hAnsi="Times New Roman" w:cs="Times New Roman"/>
          <w:spacing w:val="-1"/>
          <w:sz w:val="24"/>
          <w:szCs w:val="24"/>
        </w:rPr>
        <w:t xml:space="preserve"> century non-fiction</w:t>
      </w:r>
      <w:r w:rsidR="00C61F9D">
        <w:rPr>
          <w:rFonts w:ascii="Times New Roman" w:hAnsi="Times New Roman" w:cs="Times New Roman"/>
          <w:spacing w:val="-1"/>
          <w:sz w:val="24"/>
          <w:szCs w:val="24"/>
        </w:rPr>
        <w:t xml:space="preserve">. Prospective applicants are strongly encouraged to visit the library catalog at </w:t>
      </w:r>
      <w:hyperlink r:id="rId8" w:history="1">
        <w:r w:rsidR="00C61F9D" w:rsidRPr="000E0359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http://uf.catalog.fcla.edu/uf.jsp</w:t>
        </w:r>
      </w:hyperlink>
      <w:r w:rsidR="00C61F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7C3B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98A9922" w14:textId="77777777" w:rsidR="00CD20FA" w:rsidRDefault="00CD20FA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640A0CEF" w14:textId="3A71FD6F" w:rsidR="00CD20FA" w:rsidRDefault="0034267D" w:rsidP="00CD20FA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Proposals may address any topic, but</w:t>
      </w:r>
      <w:r w:rsidR="00CD20FA">
        <w:rPr>
          <w:rFonts w:ascii="Times New Roman" w:hAnsi="Times New Roman"/>
          <w:sz w:val="24"/>
          <w:szCs w:val="24"/>
        </w:rPr>
        <w:t xml:space="preserve"> applications that focus on the following topics </w:t>
      </w:r>
      <w:r>
        <w:rPr>
          <w:rFonts w:ascii="Times New Roman" w:hAnsi="Times New Roman"/>
          <w:sz w:val="24"/>
          <w:szCs w:val="24"/>
        </w:rPr>
        <w:t xml:space="preserve">below </w:t>
      </w:r>
      <w:r w:rsidR="00CD20FA">
        <w:rPr>
          <w:rFonts w:ascii="Times New Roman" w:hAnsi="Times New Roman"/>
          <w:sz w:val="24"/>
          <w:szCs w:val="24"/>
        </w:rPr>
        <w:t>will have priority</w:t>
      </w:r>
      <w:bookmarkStart w:id="0" w:name="_GoBack"/>
      <w:bookmarkEnd w:id="0"/>
      <w:r w:rsidR="00CD20FA">
        <w:rPr>
          <w:rFonts w:ascii="Times New Roman" w:hAnsi="Times New Roman"/>
          <w:sz w:val="24"/>
          <w:szCs w:val="24"/>
        </w:rPr>
        <w:t>:</w:t>
      </w:r>
    </w:p>
    <w:p w14:paraId="709F07C9" w14:textId="77777777" w:rsidR="00CD20FA" w:rsidRPr="000528FA" w:rsidRDefault="00CD20FA" w:rsidP="00CD20F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28FA">
        <w:rPr>
          <w:rFonts w:ascii="Times New Roman" w:hAnsi="Times New Roman"/>
          <w:sz w:val="24"/>
          <w:szCs w:val="24"/>
        </w:rPr>
        <w:t>Diversity in children’s literature</w:t>
      </w:r>
    </w:p>
    <w:p w14:paraId="1FFA977E" w14:textId="77777777" w:rsidR="00CD20FA" w:rsidRPr="000528FA" w:rsidRDefault="00CD20FA" w:rsidP="00CD20F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 and s</w:t>
      </w:r>
      <w:r w:rsidRPr="000528FA">
        <w:rPr>
          <w:rFonts w:ascii="Times New Roman" w:hAnsi="Times New Roman"/>
          <w:sz w:val="24"/>
          <w:szCs w:val="24"/>
        </w:rPr>
        <w:t>cience</w:t>
      </w:r>
    </w:p>
    <w:p w14:paraId="6B927EC8" w14:textId="77777777" w:rsidR="00CD20FA" w:rsidRDefault="00CD20FA" w:rsidP="00CD20F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28FA">
        <w:rPr>
          <w:rFonts w:ascii="Times New Roman" w:hAnsi="Times New Roman"/>
          <w:sz w:val="24"/>
          <w:szCs w:val="24"/>
        </w:rPr>
        <w:t>Creative projects using collection as inspiration</w:t>
      </w:r>
    </w:p>
    <w:p w14:paraId="6E16BFD5" w14:textId="77777777" w:rsidR="00CD20FA" w:rsidRPr="000528FA" w:rsidRDefault="00CD20FA" w:rsidP="00CD20FA">
      <w:pPr>
        <w:pStyle w:val="ListParagraph"/>
        <w:numPr>
          <w:ilvl w:val="0"/>
          <w:numId w:val="7"/>
        </w:numPr>
        <w:overflowPunct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Movable books</w:t>
      </w:r>
    </w:p>
    <w:p w14:paraId="509300A0" w14:textId="77777777" w:rsidR="00C61F9D" w:rsidRDefault="00C61F9D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14:paraId="3D66C8E4" w14:textId="75392622" w:rsidR="00C61F9D" w:rsidRDefault="00C61F9D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85">
        <w:rPr>
          <w:rFonts w:ascii="Times New Roman" w:hAnsi="Times New Roman" w:cs="Times New Roman"/>
          <w:b/>
          <w:spacing w:val="-1"/>
          <w:sz w:val="24"/>
          <w:szCs w:val="24"/>
        </w:rPr>
        <w:t>Eligibility</w:t>
      </w:r>
      <w:r>
        <w:rPr>
          <w:rFonts w:ascii="Times New Roman" w:hAnsi="Times New Roman" w:cs="Times New Roman"/>
          <w:spacing w:val="-1"/>
          <w:sz w:val="24"/>
          <w:szCs w:val="24"/>
        </w:rPr>
        <w:t>: The winning applicant must hold</w:t>
      </w:r>
      <w:r w:rsidR="006E02F9">
        <w:rPr>
          <w:rFonts w:ascii="Times New Roman" w:hAnsi="Times New Roman" w:cs="Times New Roman"/>
          <w:spacing w:val="-1"/>
          <w:sz w:val="24"/>
          <w:szCs w:val="24"/>
        </w:rPr>
        <w:t xml:space="preserve"> or have placement</w:t>
      </w:r>
      <w:r w:rsidR="00932ECA">
        <w:rPr>
          <w:rFonts w:ascii="Times New Roman" w:hAnsi="Times New Roman" w:cs="Times New Roman"/>
          <w:spacing w:val="-1"/>
          <w:sz w:val="24"/>
          <w:szCs w:val="24"/>
        </w:rPr>
        <w:t xml:space="preserve"> in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either a master’s o</w:t>
      </w:r>
      <w:r w:rsidR="00932ECA">
        <w:rPr>
          <w:rFonts w:ascii="Times New Roman" w:hAnsi="Times New Roman" w:cs="Times New Roman"/>
          <w:spacing w:val="-1"/>
          <w:sz w:val="24"/>
          <w:szCs w:val="24"/>
        </w:rPr>
        <w:t>r doctoral program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D4D76">
        <w:rPr>
          <w:rFonts w:ascii="Times New Roman" w:hAnsi="Times New Roman" w:cs="Times New Roman"/>
          <w:sz w:val="24"/>
          <w:szCs w:val="24"/>
        </w:rPr>
        <w:t xml:space="preserve">Awardees must </w:t>
      </w:r>
      <w:r>
        <w:rPr>
          <w:rFonts w:ascii="Times New Roman" w:hAnsi="Times New Roman" w:cs="Times New Roman"/>
          <w:sz w:val="24"/>
          <w:szCs w:val="24"/>
        </w:rPr>
        <w:t xml:space="preserve">live at least 100 </w:t>
      </w:r>
      <w:r w:rsidRPr="00BD4D76">
        <w:rPr>
          <w:rFonts w:ascii="Times New Roman" w:hAnsi="Times New Roman" w:cs="Times New Roman"/>
          <w:sz w:val="24"/>
          <w:szCs w:val="24"/>
        </w:rPr>
        <w:t xml:space="preserve">miles </w:t>
      </w:r>
      <w:r w:rsidR="006E513E">
        <w:rPr>
          <w:rFonts w:ascii="Times New Roman" w:hAnsi="Times New Roman" w:cs="Times New Roman"/>
          <w:sz w:val="24"/>
          <w:szCs w:val="24"/>
        </w:rPr>
        <w:t>from Gainesville, Florida</w:t>
      </w:r>
      <w:r w:rsidRPr="00BD4D76">
        <w:rPr>
          <w:rFonts w:ascii="Times New Roman" w:hAnsi="Times New Roman" w:cs="Times New Roman"/>
          <w:sz w:val="24"/>
          <w:szCs w:val="24"/>
        </w:rPr>
        <w:t>.</w:t>
      </w:r>
    </w:p>
    <w:p w14:paraId="4FA0A8DF" w14:textId="77777777" w:rsidR="009E150D" w:rsidRDefault="009E150D" w:rsidP="00395FF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0F010" w14:textId="7EBB5707" w:rsidR="007760A8" w:rsidRDefault="009E150D" w:rsidP="009E150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85">
        <w:rPr>
          <w:rFonts w:ascii="Times New Roman" w:hAnsi="Times New Roman" w:cs="Times New Roman"/>
          <w:b/>
          <w:spacing w:val="-1"/>
          <w:sz w:val="24"/>
          <w:szCs w:val="24"/>
        </w:rPr>
        <w:t>Application Process</w:t>
      </w:r>
      <w:r w:rsidR="00CD20FA">
        <w:rPr>
          <w:rFonts w:ascii="Times New Roman" w:hAnsi="Times New Roman" w:cs="Times New Roman"/>
          <w:sz w:val="24"/>
          <w:szCs w:val="24"/>
        </w:rPr>
        <w:t xml:space="preserve"> (please include the following): </w:t>
      </w:r>
    </w:p>
    <w:p w14:paraId="295A8D8D" w14:textId="2D9E0052" w:rsidR="009E150D" w:rsidRPr="00F82385" w:rsidRDefault="007760A8" w:rsidP="00F82385">
      <w:pPr>
        <w:pStyle w:val="ListParagraph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385">
        <w:rPr>
          <w:rFonts w:ascii="Times New Roman" w:hAnsi="Times New Roman" w:cs="Times New Roman"/>
          <w:sz w:val="24"/>
          <w:szCs w:val="24"/>
        </w:rPr>
        <w:t>Title and description of proposed project</w:t>
      </w:r>
      <w:r w:rsidR="00F82385" w:rsidRPr="00F82385">
        <w:rPr>
          <w:rFonts w:ascii="Times New Roman" w:hAnsi="Times New Roman" w:cs="Times New Roman"/>
          <w:sz w:val="24"/>
          <w:szCs w:val="24"/>
        </w:rPr>
        <w:t>,</w:t>
      </w:r>
      <w:r w:rsidR="009E150D" w:rsidRPr="00F82385">
        <w:rPr>
          <w:rFonts w:ascii="Times New Roman" w:hAnsi="Times New Roman" w:cs="Times New Roman"/>
          <w:sz w:val="24"/>
          <w:szCs w:val="24"/>
        </w:rPr>
        <w:t xml:space="preserve"> and how project will address current research and/or teaching</w:t>
      </w:r>
      <w:r w:rsidR="00A703B6">
        <w:rPr>
          <w:rFonts w:ascii="Times New Roman" w:hAnsi="Times New Roman" w:cs="Times New Roman"/>
          <w:sz w:val="24"/>
          <w:szCs w:val="24"/>
        </w:rPr>
        <w:t xml:space="preserve"> </w:t>
      </w:r>
      <w:r w:rsidR="00A703B6" w:rsidRPr="00F82385">
        <w:rPr>
          <w:rFonts w:ascii="Times New Roman" w:hAnsi="Times New Roman" w:cs="Times New Roman"/>
          <w:sz w:val="24"/>
          <w:szCs w:val="24"/>
        </w:rPr>
        <w:t>(maximum of 800 words)</w:t>
      </w:r>
    </w:p>
    <w:p w14:paraId="36266204" w14:textId="6C723934" w:rsidR="007760A8" w:rsidRDefault="009E150D" w:rsidP="007760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</w:t>
      </w:r>
      <w:r w:rsidR="007760A8" w:rsidRPr="00747EF7">
        <w:rPr>
          <w:rFonts w:ascii="Times New Roman" w:hAnsi="Times New Roman" w:cs="Times New Roman"/>
          <w:sz w:val="24"/>
          <w:szCs w:val="24"/>
        </w:rPr>
        <w:t xml:space="preserve"> relevant materials </w:t>
      </w:r>
      <w:r w:rsidR="007760A8">
        <w:rPr>
          <w:rFonts w:ascii="Times New Roman" w:hAnsi="Times New Roman" w:cs="Times New Roman"/>
          <w:sz w:val="24"/>
          <w:szCs w:val="24"/>
        </w:rPr>
        <w:t>for consultation</w:t>
      </w:r>
      <w:r w:rsidR="00261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(maximum of 1 pg.)</w:t>
      </w:r>
    </w:p>
    <w:p w14:paraId="3C8ED3E4" w14:textId="14C14A99" w:rsidR="00932ECA" w:rsidRPr="00932ECA" w:rsidRDefault="007760A8" w:rsidP="00932EC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747EF7">
        <w:rPr>
          <w:rFonts w:ascii="Times New Roman" w:hAnsi="Times New Roman" w:cs="Times New Roman"/>
          <w:sz w:val="24"/>
          <w:szCs w:val="24"/>
        </w:rPr>
        <w:t>udget estimate for tra</w:t>
      </w:r>
      <w:r>
        <w:rPr>
          <w:rFonts w:ascii="Times New Roman" w:hAnsi="Times New Roman" w:cs="Times New Roman"/>
          <w:sz w:val="24"/>
          <w:szCs w:val="24"/>
        </w:rPr>
        <w:t>vel and lodging:</w:t>
      </w:r>
    </w:p>
    <w:p w14:paraId="06AB69C1" w14:textId="77777777" w:rsidR="007760A8" w:rsidRPr="00747EF7" w:rsidRDefault="007760A8" w:rsidP="007760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EF7">
        <w:rPr>
          <w:rFonts w:ascii="Times New Roman" w:hAnsi="Times New Roman" w:cs="Times New Roman"/>
          <w:sz w:val="24"/>
          <w:szCs w:val="24"/>
        </w:rPr>
        <w:t>CV or résumé</w:t>
      </w:r>
    </w:p>
    <w:p w14:paraId="145566E5" w14:textId="73C388FD" w:rsidR="00B25244" w:rsidRDefault="007760A8" w:rsidP="007760A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47EF7">
        <w:rPr>
          <w:rFonts w:ascii="Times New Roman" w:hAnsi="Times New Roman" w:cs="Times New Roman"/>
          <w:sz w:val="24"/>
          <w:szCs w:val="24"/>
        </w:rPr>
        <w:t>ame, postal address, telephone num</w:t>
      </w:r>
      <w:r>
        <w:rPr>
          <w:rFonts w:ascii="Times New Roman" w:hAnsi="Times New Roman" w:cs="Times New Roman"/>
          <w:sz w:val="24"/>
          <w:szCs w:val="24"/>
        </w:rPr>
        <w:t>ber, and a valid email address</w:t>
      </w:r>
    </w:p>
    <w:p w14:paraId="2F6B3484" w14:textId="77777777" w:rsidR="00CD20FA" w:rsidRPr="007760A8" w:rsidRDefault="00CD20FA" w:rsidP="00932E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1C62D" w14:textId="69B9392E" w:rsidR="00F82385" w:rsidRDefault="00F82385" w:rsidP="00F8238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applications</w:t>
      </w:r>
      <w:r w:rsidRPr="00F82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F82385">
        <w:rPr>
          <w:rFonts w:ascii="Times New Roman" w:hAnsi="Times New Roman" w:cs="Times New Roman"/>
          <w:sz w:val="24"/>
          <w:szCs w:val="24"/>
        </w:rPr>
        <w:t>the curator, Suzan Alteri (</w:t>
      </w:r>
      <w:hyperlink r:id="rId9" w:history="1">
        <w:r w:rsidR="007C3B0B" w:rsidRPr="00D44290">
          <w:rPr>
            <w:rStyle w:val="Hyperlink"/>
            <w:rFonts w:ascii="Times New Roman" w:hAnsi="Times New Roman" w:cs="Times New Roman"/>
            <w:sz w:val="24"/>
            <w:szCs w:val="24"/>
          </w:rPr>
          <w:t>lib-baldwin@uflib.ufl.edu</w:t>
        </w:r>
      </w:hyperlink>
      <w:r w:rsidRPr="00F82385">
        <w:rPr>
          <w:rFonts w:ascii="Times New Roman" w:hAnsi="Times New Roman" w:cs="Times New Roman"/>
          <w:sz w:val="24"/>
          <w:szCs w:val="24"/>
        </w:rPr>
        <w:t>), with the subject line: Bechtel Visiting Travel Grant.</w:t>
      </w:r>
    </w:p>
    <w:p w14:paraId="40F2021D" w14:textId="77777777" w:rsidR="00406FD1" w:rsidRDefault="00406FD1" w:rsidP="00F8238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2C4EF7" w14:textId="75C1A0AB" w:rsidR="00A562BB" w:rsidRPr="00932ECA" w:rsidRDefault="00932ECA" w:rsidP="00932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CA">
        <w:rPr>
          <w:rFonts w:ascii="Times New Roman" w:hAnsi="Times New Roman" w:cs="Times New Roman"/>
          <w:sz w:val="24"/>
          <w:szCs w:val="24"/>
        </w:rPr>
        <w:t>Winning applicants must submit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50D" w:rsidRPr="00932ECA">
        <w:rPr>
          <w:rFonts w:ascii="Times New Roman" w:hAnsi="Times New Roman" w:cs="Times New Roman"/>
          <w:sz w:val="24"/>
          <w:szCs w:val="24"/>
        </w:rPr>
        <w:t xml:space="preserve">report (1-2 pages) </w:t>
      </w:r>
      <w:r w:rsidR="007760A8" w:rsidRPr="00932ECA">
        <w:rPr>
          <w:rFonts w:ascii="Times New Roman" w:hAnsi="Times New Roman" w:cs="Times New Roman"/>
          <w:sz w:val="24"/>
          <w:szCs w:val="24"/>
        </w:rPr>
        <w:t>detailing work carried o</w:t>
      </w:r>
      <w:r w:rsidR="009E150D" w:rsidRPr="00932ECA">
        <w:rPr>
          <w:rFonts w:ascii="Times New Roman" w:hAnsi="Times New Roman" w:cs="Times New Roman"/>
          <w:sz w:val="24"/>
          <w:szCs w:val="24"/>
        </w:rPr>
        <w:t xml:space="preserve">ut during </w:t>
      </w:r>
      <w:r w:rsidR="007760A8" w:rsidRPr="00932ECA">
        <w:rPr>
          <w:rFonts w:ascii="Times New Roman" w:hAnsi="Times New Roman" w:cs="Times New Roman"/>
          <w:sz w:val="24"/>
          <w:szCs w:val="24"/>
        </w:rPr>
        <w:t xml:space="preserve">visit by </w:t>
      </w:r>
      <w:r w:rsidR="007C3B0B" w:rsidRPr="00932ECA">
        <w:rPr>
          <w:rFonts w:ascii="Times New Roman" w:hAnsi="Times New Roman" w:cs="Times New Roman"/>
          <w:sz w:val="24"/>
          <w:szCs w:val="24"/>
        </w:rPr>
        <w:t>June 30, 2020</w:t>
      </w:r>
    </w:p>
    <w:sectPr w:rsidR="00A562BB" w:rsidRPr="00932ECA" w:rsidSect="00C461E0">
      <w:headerReference w:type="default" r:id="rId10"/>
      <w:head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09CE7" w14:textId="77777777" w:rsidR="009816B1" w:rsidRDefault="009816B1" w:rsidP="00BB34BC">
      <w:pPr>
        <w:spacing w:after="0" w:line="240" w:lineRule="auto"/>
      </w:pPr>
      <w:r>
        <w:separator/>
      </w:r>
    </w:p>
  </w:endnote>
  <w:endnote w:type="continuationSeparator" w:id="0">
    <w:p w14:paraId="150B091F" w14:textId="77777777" w:rsidR="009816B1" w:rsidRDefault="009816B1" w:rsidP="00BB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98555" w14:textId="77777777" w:rsidR="009816B1" w:rsidRDefault="009816B1" w:rsidP="00BB34BC">
      <w:pPr>
        <w:spacing w:after="0" w:line="240" w:lineRule="auto"/>
      </w:pPr>
      <w:r>
        <w:separator/>
      </w:r>
    </w:p>
  </w:footnote>
  <w:footnote w:type="continuationSeparator" w:id="0">
    <w:p w14:paraId="7A647D17" w14:textId="77777777" w:rsidR="009816B1" w:rsidRDefault="009816B1" w:rsidP="00BB3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F7BD" w14:textId="1DDBAC00" w:rsidR="00BB34BC" w:rsidRDefault="00BB34BC">
    <w:pPr>
      <w:pStyle w:val="Header"/>
    </w:pPr>
  </w:p>
  <w:p w14:paraId="52A6888F" w14:textId="77777777" w:rsidR="00BB34BC" w:rsidRDefault="00BB3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BBD93" w14:textId="0400E770" w:rsidR="00C461E0" w:rsidRDefault="00C461E0">
    <w:pPr>
      <w:pStyle w:val="Header"/>
    </w:pPr>
    <w:r>
      <w:rPr>
        <w:noProof/>
      </w:rPr>
      <w:drawing>
        <wp:inline distT="0" distB="0" distL="0" distR="0" wp14:anchorId="476BC2D9" wp14:editId="645B485C">
          <wp:extent cx="5943600" cy="1388745"/>
          <wp:effectExtent l="0" t="0" r="0" b="1905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88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95CBD7" w14:textId="77777777" w:rsidR="00BB34BC" w:rsidRDefault="00BB3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1360" w:hanging="360"/>
      </w:pPr>
      <w:rPr>
        <w:rFonts w:ascii="Times New Roman" w:hAnsi="Times New Roman" w:cs="Times New Roman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362" w:hanging="360"/>
      </w:pPr>
    </w:lvl>
    <w:lvl w:ilvl="2">
      <w:numFmt w:val="bullet"/>
      <w:lvlText w:val="•"/>
      <w:lvlJc w:val="left"/>
      <w:pPr>
        <w:ind w:left="3364" w:hanging="360"/>
      </w:pPr>
    </w:lvl>
    <w:lvl w:ilvl="3">
      <w:numFmt w:val="bullet"/>
      <w:lvlText w:val="•"/>
      <w:lvlJc w:val="left"/>
      <w:pPr>
        <w:ind w:left="4366" w:hanging="360"/>
      </w:pPr>
    </w:lvl>
    <w:lvl w:ilvl="4">
      <w:numFmt w:val="bullet"/>
      <w:lvlText w:val="•"/>
      <w:lvlJc w:val="left"/>
      <w:pPr>
        <w:ind w:left="5368" w:hanging="360"/>
      </w:pPr>
    </w:lvl>
    <w:lvl w:ilvl="5">
      <w:numFmt w:val="bullet"/>
      <w:lvlText w:val="•"/>
      <w:lvlJc w:val="left"/>
      <w:pPr>
        <w:ind w:left="6370" w:hanging="360"/>
      </w:pPr>
    </w:lvl>
    <w:lvl w:ilvl="6">
      <w:numFmt w:val="bullet"/>
      <w:lvlText w:val="•"/>
      <w:lvlJc w:val="left"/>
      <w:pPr>
        <w:ind w:left="7372" w:hanging="360"/>
      </w:pPr>
    </w:lvl>
    <w:lvl w:ilvl="7">
      <w:numFmt w:val="bullet"/>
      <w:lvlText w:val="•"/>
      <w:lvlJc w:val="left"/>
      <w:pPr>
        <w:ind w:left="8374" w:hanging="360"/>
      </w:pPr>
    </w:lvl>
    <w:lvl w:ilvl="8">
      <w:numFmt w:val="bullet"/>
      <w:lvlText w:val="•"/>
      <w:lvlJc w:val="left"/>
      <w:pPr>
        <w:ind w:left="9376" w:hanging="360"/>
      </w:pPr>
    </w:lvl>
  </w:abstractNum>
  <w:abstractNum w:abstractNumId="1" w15:restartNumberingAfterBreak="0">
    <w:nsid w:val="083C1D90"/>
    <w:multiLevelType w:val="hybridMultilevel"/>
    <w:tmpl w:val="789A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0089C"/>
    <w:multiLevelType w:val="hybridMultilevel"/>
    <w:tmpl w:val="DAF8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82A99"/>
    <w:multiLevelType w:val="hybridMultilevel"/>
    <w:tmpl w:val="D16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7365"/>
    <w:multiLevelType w:val="hybridMultilevel"/>
    <w:tmpl w:val="6D2A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47DC8"/>
    <w:multiLevelType w:val="hybridMultilevel"/>
    <w:tmpl w:val="781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6307"/>
    <w:multiLevelType w:val="hybridMultilevel"/>
    <w:tmpl w:val="A9EE9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BB"/>
    <w:rsid w:val="000073E2"/>
    <w:rsid w:val="002214F5"/>
    <w:rsid w:val="00261DF3"/>
    <w:rsid w:val="00267F78"/>
    <w:rsid w:val="002C0E8C"/>
    <w:rsid w:val="0034267D"/>
    <w:rsid w:val="003940DB"/>
    <w:rsid w:val="00395FFA"/>
    <w:rsid w:val="00406FD1"/>
    <w:rsid w:val="004138E2"/>
    <w:rsid w:val="0043056F"/>
    <w:rsid w:val="00467459"/>
    <w:rsid w:val="00471EF2"/>
    <w:rsid w:val="00591DBB"/>
    <w:rsid w:val="005D5AC0"/>
    <w:rsid w:val="006565FE"/>
    <w:rsid w:val="0066015F"/>
    <w:rsid w:val="006778D6"/>
    <w:rsid w:val="006E02F9"/>
    <w:rsid w:val="006E513E"/>
    <w:rsid w:val="00747EF7"/>
    <w:rsid w:val="007760A8"/>
    <w:rsid w:val="007C3B0B"/>
    <w:rsid w:val="007F4169"/>
    <w:rsid w:val="00903F2F"/>
    <w:rsid w:val="00924118"/>
    <w:rsid w:val="00932ECA"/>
    <w:rsid w:val="009351E5"/>
    <w:rsid w:val="009816B1"/>
    <w:rsid w:val="009E1255"/>
    <w:rsid w:val="009E150D"/>
    <w:rsid w:val="009F7B96"/>
    <w:rsid w:val="00A562BB"/>
    <w:rsid w:val="00A703B6"/>
    <w:rsid w:val="00B06485"/>
    <w:rsid w:val="00B25244"/>
    <w:rsid w:val="00BB34BC"/>
    <w:rsid w:val="00BD4D76"/>
    <w:rsid w:val="00BE6E0E"/>
    <w:rsid w:val="00C461E0"/>
    <w:rsid w:val="00C61F9D"/>
    <w:rsid w:val="00CD20FA"/>
    <w:rsid w:val="00CE4373"/>
    <w:rsid w:val="00D53DDB"/>
    <w:rsid w:val="00D5661A"/>
    <w:rsid w:val="00D722E7"/>
    <w:rsid w:val="00DA7967"/>
    <w:rsid w:val="00DA7E87"/>
    <w:rsid w:val="00E14414"/>
    <w:rsid w:val="00E84706"/>
    <w:rsid w:val="00E97438"/>
    <w:rsid w:val="00EF3DDB"/>
    <w:rsid w:val="00F82385"/>
    <w:rsid w:val="00F9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25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96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B34BC"/>
    <w:pPr>
      <w:autoSpaceDE w:val="0"/>
      <w:autoSpaceDN w:val="0"/>
      <w:adjustRightInd w:val="0"/>
      <w:spacing w:after="0" w:line="240" w:lineRule="auto"/>
      <w:ind w:left="1360" w:hanging="36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BB34BC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B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4BC"/>
  </w:style>
  <w:style w:type="paragraph" w:styleId="Footer">
    <w:name w:val="footer"/>
    <w:basedOn w:val="Normal"/>
    <w:link w:val="FooterChar"/>
    <w:uiPriority w:val="99"/>
    <w:unhideWhenUsed/>
    <w:rsid w:val="00BB3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4BC"/>
  </w:style>
  <w:style w:type="paragraph" w:styleId="ListParagraph">
    <w:name w:val="List Paragraph"/>
    <w:basedOn w:val="Normal"/>
    <w:uiPriority w:val="34"/>
    <w:qFormat/>
    <w:rsid w:val="00747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B9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78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.catalog.fcla.edu/uf.j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ms.uflib.ufl.edu/baldw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-baldwin@uflib.ufl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2019-05-28T16:51:00Z</dcterms:created>
  <dcterms:modified xsi:type="dcterms:W3CDTF">2019-06-11T18:40:00Z</dcterms:modified>
</cp:coreProperties>
</file>